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3A" w:rsidRPr="001F6468" w:rsidRDefault="00FE0E3A">
      <w:pPr>
        <w:spacing w:before="7" w:after="0" w:line="110" w:lineRule="exact"/>
        <w:rPr>
          <w:rFonts w:ascii="Times New Roman" w:hAnsi="Times New Roman" w:cs="Times New Roman"/>
          <w:b/>
          <w:kern w:val="16"/>
          <w:sz w:val="48"/>
          <w:szCs w:val="48"/>
        </w:rPr>
      </w:pPr>
      <w:bookmarkStart w:id="0" w:name="_GoBack"/>
      <w:bookmarkEnd w:id="0"/>
    </w:p>
    <w:p w:rsidR="00FE0E3A" w:rsidRPr="001F6468" w:rsidRDefault="001F6468" w:rsidP="001F6468">
      <w:pPr>
        <w:pStyle w:val="Heading1"/>
        <w:ind w:left="993"/>
        <w:rPr>
          <w:rFonts w:eastAsia="Times New Roman"/>
          <w:color w:val="9900CC"/>
          <w:kern w:val="16"/>
          <w:sz w:val="44"/>
        </w:rPr>
      </w:pPr>
      <w:r w:rsidRPr="001F6468">
        <w:rPr>
          <w:rFonts w:eastAsia="Times New Roman"/>
          <w:color w:val="9900CC"/>
          <w:kern w:val="16"/>
          <w:sz w:val="44"/>
        </w:rPr>
        <w:t>Template School  Policy on Placement of Student Teachers</w:t>
      </w:r>
    </w:p>
    <w:p w:rsidR="00FE0E3A" w:rsidRPr="001F6468" w:rsidRDefault="00FE0E3A">
      <w:pPr>
        <w:spacing w:before="8" w:after="0" w:line="110" w:lineRule="exact"/>
        <w:rPr>
          <w:kern w:val="16"/>
          <w:sz w:val="11"/>
          <w:szCs w:val="11"/>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rsidP="001F6468">
      <w:pPr>
        <w:spacing w:after="0" w:line="295" w:lineRule="auto"/>
        <w:ind w:left="1035" w:right="282"/>
        <w:jc w:val="both"/>
        <w:rPr>
          <w:rFonts w:ascii="Arial" w:eastAsia="Arial" w:hAnsi="Arial" w:cs="Arial"/>
          <w:kern w:val="16"/>
          <w:sz w:val="20"/>
          <w:szCs w:val="20"/>
        </w:rPr>
      </w:pPr>
      <w:r w:rsidRPr="001F6468">
        <w:rPr>
          <w:rFonts w:ascii="Arial" w:eastAsia="Arial" w:hAnsi="Arial" w:cs="Arial"/>
          <w:color w:val="4D4D4F"/>
          <w:kern w:val="16"/>
          <w:sz w:val="20"/>
          <w:szCs w:val="20"/>
        </w:rPr>
        <w:t>The school’s policy on school placement should inform the understanding of the whole-school community (management, staff, parents and learners) regarding the school’s engagement with the initial teacher education (ITE) programmes – especially the school placement component of those programmes.</w:t>
      </w:r>
    </w:p>
    <w:p w:rsidR="00FE0E3A" w:rsidRPr="001F6468" w:rsidRDefault="00FE0E3A" w:rsidP="001F6468">
      <w:pPr>
        <w:spacing w:before="5" w:after="0" w:line="280" w:lineRule="exact"/>
        <w:jc w:val="both"/>
        <w:rPr>
          <w:kern w:val="16"/>
          <w:sz w:val="28"/>
          <w:szCs w:val="28"/>
        </w:rPr>
      </w:pPr>
    </w:p>
    <w:p w:rsidR="00FE0E3A" w:rsidRPr="001F6468" w:rsidRDefault="001F6468" w:rsidP="001F6468">
      <w:pPr>
        <w:spacing w:after="0" w:line="295" w:lineRule="auto"/>
        <w:ind w:left="1035" w:right="74"/>
        <w:jc w:val="both"/>
        <w:rPr>
          <w:rFonts w:ascii="Arial" w:eastAsia="Arial" w:hAnsi="Arial" w:cs="Arial"/>
          <w:kern w:val="16"/>
          <w:sz w:val="20"/>
          <w:szCs w:val="20"/>
        </w:rPr>
      </w:pPr>
      <w:r w:rsidRPr="001F6468">
        <w:rPr>
          <w:rFonts w:ascii="Arial" w:eastAsia="Arial" w:hAnsi="Arial" w:cs="Arial"/>
          <w:color w:val="4D4D4F"/>
          <w:kern w:val="16"/>
          <w:sz w:val="20"/>
          <w:szCs w:val="20"/>
        </w:rPr>
        <w:t>Below is a template to assist school management authorities in developing a school placement policy. It is important to note, however, that the contents of this template are not in any sense intended to be prescriptive. It is the responsibility of each school management authority (in consultation with teachers, parents and learners) to devise a policy appropriate to their school’s own particular circumstances, in the context of schools and the teaching profession engaging in the process of teacher education, in partnership with the HEIs.</w:t>
      </w:r>
    </w:p>
    <w:p w:rsidR="00FE0E3A" w:rsidRPr="001F6468" w:rsidRDefault="00FE0E3A">
      <w:pPr>
        <w:spacing w:before="3"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spacing w:after="0" w:line="240" w:lineRule="auto"/>
        <w:ind w:left="1035"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w:t>
      </w:r>
      <w:r w:rsidRPr="001F6468">
        <w:rPr>
          <w:rFonts w:ascii="Times New Roman" w:eastAsia="Times New Roman" w:hAnsi="Times New Roman" w:cs="Times New Roman"/>
          <w:b/>
          <w:bCs/>
          <w:i/>
          <w:color w:val="92278F"/>
          <w:kern w:val="16"/>
          <w:sz w:val="24"/>
          <w:szCs w:val="24"/>
        </w:rPr>
        <w:t>School Name</w:t>
      </w:r>
      <w:r w:rsidRPr="001F6468">
        <w:rPr>
          <w:rFonts w:ascii="Times New Roman" w:eastAsia="Times New Roman" w:hAnsi="Times New Roman" w:cs="Times New Roman"/>
          <w:b/>
          <w:bCs/>
          <w:color w:val="92278F"/>
          <w:kern w:val="16"/>
          <w:sz w:val="24"/>
          <w:szCs w:val="24"/>
        </w:rPr>
        <w:t>]</w:t>
      </w:r>
    </w:p>
    <w:p w:rsidR="00FE0E3A" w:rsidRPr="001F6468" w:rsidRDefault="00FE0E3A">
      <w:pPr>
        <w:spacing w:after="0" w:line="200" w:lineRule="exact"/>
        <w:rPr>
          <w:kern w:val="16"/>
          <w:sz w:val="20"/>
          <w:szCs w:val="20"/>
        </w:rPr>
      </w:pPr>
    </w:p>
    <w:p w:rsidR="00FE0E3A" w:rsidRPr="001F6468" w:rsidRDefault="00FE0E3A">
      <w:pPr>
        <w:spacing w:before="13" w:after="0" w:line="220" w:lineRule="exact"/>
        <w:rPr>
          <w:kern w:val="16"/>
        </w:rPr>
      </w:pPr>
    </w:p>
    <w:p w:rsidR="00FE0E3A" w:rsidRPr="001F6468" w:rsidRDefault="001F6468">
      <w:pPr>
        <w:spacing w:after="0" w:line="240" w:lineRule="auto"/>
        <w:ind w:left="1035"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Student Teacher Placement Policy</w:t>
      </w:r>
    </w:p>
    <w:p w:rsidR="00FE0E3A" w:rsidRPr="001F6468" w:rsidRDefault="00FE0E3A">
      <w:pPr>
        <w:spacing w:after="0" w:line="200" w:lineRule="exact"/>
        <w:rPr>
          <w:kern w:val="16"/>
          <w:sz w:val="20"/>
          <w:szCs w:val="20"/>
        </w:rPr>
      </w:pPr>
    </w:p>
    <w:p w:rsidR="00FE0E3A" w:rsidRPr="001F6468" w:rsidRDefault="00FE0E3A">
      <w:pPr>
        <w:spacing w:before="13" w:after="0" w:line="220" w:lineRule="exact"/>
        <w:rPr>
          <w:kern w:val="16"/>
        </w:rPr>
      </w:pPr>
    </w:p>
    <w:p w:rsidR="00FE0E3A" w:rsidRPr="001F6468" w:rsidRDefault="001F6468">
      <w:pPr>
        <w:tabs>
          <w:tab w:val="left" w:pos="1740"/>
        </w:tabs>
        <w:spacing w:after="0" w:line="240" w:lineRule="auto"/>
        <w:ind w:left="1035"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1 </w:t>
      </w:r>
      <w:r w:rsidRPr="001F6468">
        <w:rPr>
          <w:rFonts w:ascii="Times New Roman" w:eastAsia="Times New Roman" w:hAnsi="Times New Roman" w:cs="Times New Roman"/>
          <w:b/>
          <w:bCs/>
          <w:color w:val="92278F"/>
          <w:kern w:val="16"/>
          <w:sz w:val="24"/>
          <w:szCs w:val="24"/>
        </w:rPr>
        <w:tab/>
        <w:t>Introduction</w:t>
      </w:r>
    </w:p>
    <w:p w:rsidR="00FE0E3A" w:rsidRPr="001F6468" w:rsidRDefault="00FE0E3A">
      <w:pPr>
        <w:spacing w:before="6" w:after="0" w:line="180" w:lineRule="exact"/>
        <w:rPr>
          <w:kern w:val="16"/>
          <w:sz w:val="18"/>
          <w:szCs w:val="18"/>
        </w:rPr>
      </w:pPr>
    </w:p>
    <w:p w:rsidR="00FE0E3A" w:rsidRPr="001F6468" w:rsidRDefault="001F6468">
      <w:pPr>
        <w:spacing w:after="0" w:line="295" w:lineRule="auto"/>
        <w:ind w:left="1035" w:right="235"/>
        <w:rPr>
          <w:rFonts w:ascii="Arial" w:eastAsia="Arial" w:hAnsi="Arial" w:cs="Arial"/>
          <w:kern w:val="16"/>
          <w:sz w:val="20"/>
          <w:szCs w:val="20"/>
        </w:rPr>
      </w:pPr>
      <w:r w:rsidRPr="001F6468">
        <w:rPr>
          <w:rFonts w:ascii="Arial" w:eastAsia="Arial" w:hAnsi="Arial" w:cs="Arial"/>
          <w:color w:val="4D4D4F"/>
          <w:kern w:val="16"/>
          <w:sz w:val="20"/>
          <w:szCs w:val="20"/>
        </w:rPr>
        <w:t>The Board of Management of [school name] acknowledges the following regarding initial teacher education and the role of school placement in this process.</w:t>
      </w:r>
    </w:p>
    <w:p w:rsidR="00FE0E3A" w:rsidRPr="001F6468" w:rsidRDefault="00FE0E3A">
      <w:pPr>
        <w:spacing w:before="5" w:after="0" w:line="280" w:lineRule="exact"/>
        <w:rPr>
          <w:kern w:val="16"/>
          <w:sz w:val="28"/>
          <w:szCs w:val="28"/>
        </w:rPr>
      </w:pPr>
    </w:p>
    <w:p w:rsidR="00FE0E3A" w:rsidRPr="001F6468" w:rsidRDefault="001F6468" w:rsidP="001F6468">
      <w:pPr>
        <w:pStyle w:val="ListParagraph"/>
        <w:numPr>
          <w:ilvl w:val="0"/>
          <w:numId w:val="2"/>
        </w:numPr>
        <w:spacing w:after="0" w:line="295" w:lineRule="auto"/>
        <w:ind w:right="371"/>
        <w:jc w:val="both"/>
        <w:rPr>
          <w:rFonts w:ascii="Arial" w:eastAsia="Arial" w:hAnsi="Arial" w:cs="Arial"/>
          <w:kern w:val="16"/>
          <w:sz w:val="20"/>
          <w:szCs w:val="20"/>
        </w:rPr>
      </w:pPr>
      <w:r w:rsidRPr="001F6468">
        <w:rPr>
          <w:rFonts w:ascii="Arial" w:eastAsia="Arial" w:hAnsi="Arial" w:cs="Arial"/>
          <w:color w:val="4D4D4F"/>
          <w:kern w:val="16"/>
          <w:sz w:val="20"/>
          <w:szCs w:val="20"/>
        </w:rPr>
        <w:t>Positive school placement experiences are critical to ensuring appropriate initial teacher education for all student teachers.</w:t>
      </w:r>
    </w:p>
    <w:p w:rsidR="001F6468" w:rsidRPr="001F6468" w:rsidRDefault="001F6468" w:rsidP="001F6468">
      <w:pPr>
        <w:pStyle w:val="ListParagraph"/>
        <w:spacing w:after="0" w:line="295" w:lineRule="auto"/>
        <w:ind w:left="1678" w:right="371"/>
        <w:jc w:val="both"/>
        <w:rPr>
          <w:rFonts w:ascii="Arial" w:eastAsia="Arial" w:hAnsi="Arial" w:cs="Arial"/>
          <w:kern w:val="16"/>
          <w:sz w:val="20"/>
          <w:szCs w:val="20"/>
        </w:rPr>
      </w:pPr>
    </w:p>
    <w:p w:rsidR="00FE0E3A" w:rsidRPr="001F6468" w:rsidRDefault="001F6468" w:rsidP="001F6468">
      <w:pPr>
        <w:pStyle w:val="ListParagraph"/>
        <w:numPr>
          <w:ilvl w:val="0"/>
          <w:numId w:val="2"/>
        </w:numPr>
        <w:spacing w:before="1" w:after="0" w:line="295" w:lineRule="auto"/>
        <w:ind w:right="64"/>
        <w:jc w:val="both"/>
        <w:rPr>
          <w:rFonts w:ascii="Arial" w:eastAsia="Arial" w:hAnsi="Arial" w:cs="Arial"/>
          <w:kern w:val="16"/>
          <w:sz w:val="20"/>
          <w:szCs w:val="20"/>
        </w:rPr>
      </w:pPr>
      <w:r w:rsidRPr="001F6468">
        <w:rPr>
          <w:rFonts w:ascii="Arial" w:eastAsia="Arial" w:hAnsi="Arial" w:cs="Arial"/>
          <w:color w:val="4D4D4F"/>
          <w:kern w:val="16"/>
          <w:sz w:val="20"/>
          <w:szCs w:val="20"/>
        </w:rPr>
        <w:t>Close collaboration between schools and HEIs is essential to positive and meaningful school placement experiences for student teachers.</w:t>
      </w:r>
    </w:p>
    <w:p w:rsidR="001F6468" w:rsidRPr="001F6468" w:rsidRDefault="001F6468" w:rsidP="001F6468">
      <w:pPr>
        <w:spacing w:before="1" w:after="0" w:line="295" w:lineRule="auto"/>
        <w:ind w:right="64"/>
        <w:jc w:val="both"/>
        <w:rPr>
          <w:rFonts w:ascii="Arial" w:eastAsia="Arial" w:hAnsi="Arial" w:cs="Arial"/>
          <w:kern w:val="16"/>
          <w:sz w:val="20"/>
          <w:szCs w:val="20"/>
        </w:rPr>
      </w:pPr>
    </w:p>
    <w:p w:rsidR="00FE0E3A" w:rsidRPr="001F6468" w:rsidRDefault="001F6468" w:rsidP="001F6468">
      <w:pPr>
        <w:pStyle w:val="ListParagraph"/>
        <w:numPr>
          <w:ilvl w:val="0"/>
          <w:numId w:val="2"/>
        </w:numPr>
        <w:spacing w:before="1" w:after="0" w:line="295" w:lineRule="auto"/>
        <w:ind w:right="558"/>
        <w:jc w:val="both"/>
        <w:rPr>
          <w:rFonts w:ascii="Arial" w:eastAsia="Arial" w:hAnsi="Arial" w:cs="Arial"/>
          <w:kern w:val="16"/>
          <w:sz w:val="20"/>
          <w:szCs w:val="20"/>
        </w:rPr>
      </w:pPr>
      <w:r w:rsidRPr="001F6468">
        <w:rPr>
          <w:rFonts w:ascii="Arial" w:eastAsia="Arial" w:hAnsi="Arial" w:cs="Arial"/>
          <w:color w:val="4D4D4F"/>
          <w:kern w:val="16"/>
          <w:sz w:val="20"/>
          <w:szCs w:val="20"/>
        </w:rPr>
        <w:t>It is desirable that schools host student teachers for placement and, in doing s</w:t>
      </w:r>
      <w:r>
        <w:rPr>
          <w:rFonts w:ascii="Arial" w:eastAsia="Arial" w:hAnsi="Arial" w:cs="Arial"/>
          <w:color w:val="4D4D4F"/>
          <w:kern w:val="16"/>
          <w:sz w:val="20"/>
          <w:szCs w:val="20"/>
        </w:rPr>
        <w:t xml:space="preserve">o, </w:t>
      </w:r>
      <w:r w:rsidRPr="001F6468">
        <w:rPr>
          <w:rFonts w:ascii="Arial" w:eastAsia="Arial" w:hAnsi="Arial" w:cs="Arial"/>
          <w:color w:val="4D4D4F"/>
          <w:kern w:val="16"/>
          <w:sz w:val="20"/>
          <w:szCs w:val="20"/>
        </w:rPr>
        <w:t>provide student teachers with the opportunity to observe teaching and to teach classes independently, in collaboration with suitably qualified practicing teachers.</w:t>
      </w:r>
    </w:p>
    <w:p w:rsidR="001F6468" w:rsidRPr="001F6468" w:rsidRDefault="001F6468" w:rsidP="001F6468">
      <w:pPr>
        <w:spacing w:before="1" w:after="0" w:line="295" w:lineRule="auto"/>
        <w:ind w:right="558"/>
        <w:jc w:val="both"/>
        <w:rPr>
          <w:rFonts w:ascii="Arial" w:eastAsia="Arial" w:hAnsi="Arial" w:cs="Arial"/>
          <w:kern w:val="16"/>
          <w:sz w:val="20"/>
          <w:szCs w:val="20"/>
        </w:rPr>
      </w:pPr>
    </w:p>
    <w:p w:rsidR="00FE0E3A" w:rsidRPr="001F6468" w:rsidRDefault="001F6468" w:rsidP="001F6468">
      <w:pPr>
        <w:pStyle w:val="ListParagraph"/>
        <w:numPr>
          <w:ilvl w:val="0"/>
          <w:numId w:val="2"/>
        </w:numPr>
        <w:spacing w:before="1" w:after="0" w:line="295" w:lineRule="auto"/>
        <w:ind w:right="59"/>
        <w:jc w:val="both"/>
        <w:rPr>
          <w:rFonts w:ascii="Arial" w:eastAsia="Arial" w:hAnsi="Arial" w:cs="Arial"/>
          <w:kern w:val="16"/>
          <w:sz w:val="20"/>
          <w:szCs w:val="20"/>
        </w:rPr>
      </w:pPr>
      <w:r w:rsidRPr="001F6468">
        <w:rPr>
          <w:rFonts w:ascii="Arial" w:eastAsia="Arial" w:hAnsi="Arial" w:cs="Arial"/>
          <w:color w:val="4D4D4F"/>
          <w:kern w:val="16"/>
          <w:sz w:val="20"/>
          <w:szCs w:val="20"/>
        </w:rPr>
        <w:t>In the course of school placement, student teachers require the support of the whole-school community in their journey towards professional competence.</w:t>
      </w:r>
    </w:p>
    <w:p w:rsidR="001F6468" w:rsidRPr="001F6468" w:rsidRDefault="001F6468" w:rsidP="001F6468">
      <w:pPr>
        <w:spacing w:before="1" w:after="0" w:line="295" w:lineRule="auto"/>
        <w:ind w:right="59"/>
        <w:jc w:val="both"/>
        <w:rPr>
          <w:rFonts w:ascii="Arial" w:eastAsia="Arial" w:hAnsi="Arial" w:cs="Arial"/>
          <w:kern w:val="16"/>
          <w:sz w:val="20"/>
          <w:szCs w:val="20"/>
        </w:rPr>
      </w:pPr>
    </w:p>
    <w:p w:rsidR="00FE0E3A" w:rsidRPr="001F6468" w:rsidRDefault="001F6468" w:rsidP="001F6468">
      <w:pPr>
        <w:pStyle w:val="ListParagraph"/>
        <w:numPr>
          <w:ilvl w:val="0"/>
          <w:numId w:val="2"/>
        </w:numPr>
        <w:spacing w:before="1" w:after="0" w:line="295" w:lineRule="auto"/>
        <w:ind w:right="206"/>
        <w:jc w:val="both"/>
        <w:rPr>
          <w:rFonts w:ascii="Arial" w:eastAsia="Arial" w:hAnsi="Arial" w:cs="Arial"/>
          <w:kern w:val="16"/>
          <w:sz w:val="20"/>
          <w:szCs w:val="20"/>
        </w:rPr>
      </w:pPr>
      <w:r w:rsidRPr="001F6468">
        <w:rPr>
          <w:rFonts w:ascii="Arial" w:eastAsia="Arial" w:hAnsi="Arial" w:cs="Arial"/>
          <w:color w:val="4D4D4F"/>
          <w:kern w:val="16"/>
          <w:sz w:val="20"/>
          <w:szCs w:val="20"/>
        </w:rPr>
        <w:t>Hosting student teachers on placement is enriching for the learners in a school, student teachers, co-operating teachers, the wider school community and HEIs. In particular, learners benefit from a greater variety of teaching, learning and co-curricular experiences through the structured participation of student teachers in the school. Furthermore, the school gains access to a variety of newer approaches to teaching and learning through its engagement with student teachers and HEI staff.</w:t>
      </w:r>
    </w:p>
    <w:p w:rsidR="001F6468" w:rsidRPr="001F6468" w:rsidRDefault="001F6468" w:rsidP="001F6468">
      <w:pPr>
        <w:spacing w:before="1" w:after="0" w:line="295" w:lineRule="auto"/>
        <w:ind w:right="206"/>
        <w:jc w:val="both"/>
        <w:rPr>
          <w:rFonts w:ascii="Arial" w:eastAsia="Arial" w:hAnsi="Arial" w:cs="Arial"/>
          <w:kern w:val="16"/>
          <w:sz w:val="20"/>
          <w:szCs w:val="20"/>
        </w:rPr>
      </w:pPr>
    </w:p>
    <w:p w:rsidR="00FE0E3A" w:rsidRPr="001F6468" w:rsidRDefault="001F6468" w:rsidP="001F6468">
      <w:pPr>
        <w:pStyle w:val="ListParagraph"/>
        <w:numPr>
          <w:ilvl w:val="0"/>
          <w:numId w:val="2"/>
        </w:numPr>
        <w:spacing w:before="1" w:after="0" w:line="295" w:lineRule="auto"/>
        <w:ind w:right="219"/>
        <w:jc w:val="both"/>
        <w:rPr>
          <w:rFonts w:ascii="Arial" w:eastAsia="Arial" w:hAnsi="Arial" w:cs="Arial"/>
          <w:color w:val="4D4D4F"/>
          <w:kern w:val="16"/>
          <w:sz w:val="20"/>
          <w:szCs w:val="20"/>
        </w:rPr>
      </w:pPr>
      <w:r w:rsidRPr="001F6468">
        <w:rPr>
          <w:rFonts w:ascii="Arial" w:eastAsia="Arial" w:hAnsi="Arial" w:cs="Arial"/>
          <w:color w:val="4D4D4F"/>
          <w:kern w:val="16"/>
          <w:sz w:val="20"/>
          <w:szCs w:val="20"/>
        </w:rPr>
        <w:t>HEI placement tutors benefit from partnership experiences with schools and from being in the actual setting of a school during visits to student teachers.</w:t>
      </w:r>
    </w:p>
    <w:p w:rsidR="001F6468" w:rsidRPr="001F6468" w:rsidRDefault="001F6468" w:rsidP="001F6468">
      <w:pPr>
        <w:spacing w:before="1" w:after="0" w:line="295" w:lineRule="auto"/>
        <w:ind w:left="1601" w:right="219" w:hanging="283"/>
        <w:jc w:val="both"/>
        <w:rPr>
          <w:rFonts w:ascii="Arial" w:eastAsia="Arial" w:hAnsi="Arial" w:cs="Arial"/>
          <w:kern w:val="16"/>
          <w:sz w:val="20"/>
          <w:szCs w:val="20"/>
        </w:rPr>
        <w:sectPr w:rsidR="001F6468" w:rsidRPr="001F6468" w:rsidSect="001F6468">
          <w:footerReference w:type="default" r:id="rId9"/>
          <w:pgSz w:w="11920" w:h="16840"/>
          <w:pgMar w:top="440" w:right="1460" w:bottom="851" w:left="460" w:header="720" w:footer="227" w:gutter="0"/>
          <w:cols w:space="720"/>
          <w:docGrid w:linePitch="299"/>
        </w:sectPr>
      </w:pPr>
    </w:p>
    <w:p w:rsidR="00FE0E3A" w:rsidRPr="001F6468" w:rsidRDefault="001F6468" w:rsidP="001F6468">
      <w:pPr>
        <w:tabs>
          <w:tab w:val="left" w:pos="9780"/>
        </w:tabs>
        <w:spacing w:before="89" w:after="0" w:line="180" w:lineRule="exact"/>
        <w:ind w:right="-20"/>
        <w:rPr>
          <w:rFonts w:ascii="Arial" w:eastAsia="Arial" w:hAnsi="Arial" w:cs="Arial"/>
          <w:kern w:val="16"/>
          <w:sz w:val="16"/>
          <w:szCs w:val="16"/>
        </w:rPr>
      </w:pPr>
      <w:r w:rsidRPr="001F6468">
        <w:rPr>
          <w:rFonts w:ascii="Arial" w:eastAsia="Arial" w:hAnsi="Arial" w:cs="Arial"/>
          <w:color w:val="92278F"/>
          <w:kern w:val="16"/>
          <w:position w:val="-1"/>
          <w:sz w:val="16"/>
          <w:szCs w:val="16"/>
        </w:rPr>
        <w:lastRenderedPageBreak/>
        <w:tab/>
      </w:r>
    </w:p>
    <w:p w:rsidR="00FE0E3A" w:rsidRPr="001F6468" w:rsidRDefault="00FE0E3A">
      <w:pPr>
        <w:spacing w:before="19" w:after="0" w:line="240" w:lineRule="exact"/>
        <w:rPr>
          <w:kern w:val="16"/>
          <w:sz w:val="24"/>
          <w:szCs w:val="24"/>
        </w:rPr>
      </w:pPr>
    </w:p>
    <w:p w:rsidR="00FE0E3A" w:rsidRPr="001F6468" w:rsidRDefault="001F6468">
      <w:pPr>
        <w:tabs>
          <w:tab w:val="left" w:pos="820"/>
        </w:tabs>
        <w:spacing w:before="24" w:after="0" w:line="240" w:lineRule="auto"/>
        <w:ind w:left="10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2 </w:t>
      </w:r>
      <w:r w:rsidRPr="001F6468">
        <w:rPr>
          <w:rFonts w:ascii="Times New Roman" w:eastAsia="Times New Roman" w:hAnsi="Times New Roman" w:cs="Times New Roman"/>
          <w:b/>
          <w:bCs/>
          <w:color w:val="92278F"/>
          <w:kern w:val="16"/>
          <w:sz w:val="24"/>
          <w:szCs w:val="24"/>
        </w:rPr>
        <w:tab/>
        <w:t>Development of Policy</w:t>
      </w:r>
    </w:p>
    <w:p w:rsidR="00FE0E3A" w:rsidRPr="001F6468" w:rsidRDefault="00FE0E3A">
      <w:pPr>
        <w:spacing w:before="6" w:after="0" w:line="180" w:lineRule="exact"/>
        <w:rPr>
          <w:kern w:val="16"/>
          <w:sz w:val="18"/>
          <w:szCs w:val="18"/>
        </w:rPr>
      </w:pPr>
    </w:p>
    <w:p w:rsidR="00FE0E3A" w:rsidRPr="001F6468" w:rsidRDefault="001F6468" w:rsidP="001F6468">
      <w:pPr>
        <w:spacing w:after="0" w:line="295" w:lineRule="auto"/>
        <w:ind w:left="108" w:right="984"/>
        <w:jc w:val="both"/>
        <w:rPr>
          <w:rFonts w:ascii="Arial" w:eastAsia="Arial" w:hAnsi="Arial" w:cs="Arial"/>
          <w:kern w:val="16"/>
          <w:sz w:val="20"/>
          <w:szCs w:val="20"/>
        </w:rPr>
      </w:pPr>
      <w:r w:rsidRPr="001F6468">
        <w:rPr>
          <w:rFonts w:ascii="Arial" w:eastAsia="Arial" w:hAnsi="Arial" w:cs="Arial"/>
          <w:color w:val="4D4D4F"/>
          <w:kern w:val="16"/>
          <w:sz w:val="20"/>
          <w:szCs w:val="20"/>
        </w:rPr>
        <w:t>This policy was developed by the Board of Management following consultations with all members of the school community – school management, teachers and other relevant staff, parents, students and the school patron.</w:t>
      </w:r>
    </w:p>
    <w:p w:rsidR="00FE0E3A" w:rsidRPr="001F6468" w:rsidRDefault="00FE0E3A">
      <w:pPr>
        <w:spacing w:before="2"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tabs>
          <w:tab w:val="left" w:pos="820"/>
        </w:tabs>
        <w:spacing w:after="0" w:line="240" w:lineRule="auto"/>
        <w:ind w:left="10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3 </w:t>
      </w:r>
      <w:r w:rsidRPr="001F6468">
        <w:rPr>
          <w:rFonts w:ascii="Times New Roman" w:eastAsia="Times New Roman" w:hAnsi="Times New Roman" w:cs="Times New Roman"/>
          <w:b/>
          <w:bCs/>
          <w:color w:val="92278F"/>
          <w:kern w:val="16"/>
          <w:sz w:val="24"/>
          <w:szCs w:val="24"/>
        </w:rPr>
        <w:tab/>
        <w:t>Commitment to hosting student teachers</w:t>
      </w:r>
    </w:p>
    <w:p w:rsidR="00FE0E3A" w:rsidRPr="001F6468" w:rsidRDefault="00FE0E3A">
      <w:pPr>
        <w:spacing w:before="6" w:after="0" w:line="180" w:lineRule="exact"/>
        <w:rPr>
          <w:kern w:val="16"/>
          <w:sz w:val="18"/>
          <w:szCs w:val="18"/>
        </w:rPr>
      </w:pPr>
    </w:p>
    <w:p w:rsidR="00FE0E3A" w:rsidRPr="001F6468" w:rsidRDefault="001F6468" w:rsidP="001F6468">
      <w:pPr>
        <w:spacing w:after="0" w:line="295" w:lineRule="auto"/>
        <w:ind w:left="108" w:right="1183"/>
        <w:jc w:val="both"/>
        <w:rPr>
          <w:rFonts w:ascii="Arial" w:eastAsia="Arial" w:hAnsi="Arial" w:cs="Arial"/>
          <w:kern w:val="16"/>
          <w:sz w:val="20"/>
          <w:szCs w:val="20"/>
        </w:rPr>
      </w:pPr>
      <w:r w:rsidRPr="001F6468">
        <w:rPr>
          <w:rFonts w:ascii="Arial" w:eastAsia="Arial" w:hAnsi="Arial" w:cs="Arial"/>
          <w:color w:val="4D4D4F"/>
          <w:kern w:val="16"/>
          <w:sz w:val="20"/>
          <w:szCs w:val="20"/>
        </w:rPr>
        <w:t>[</w:t>
      </w:r>
      <w:r w:rsidRPr="001F6468">
        <w:rPr>
          <w:rFonts w:ascii="Arial" w:eastAsia="Arial" w:hAnsi="Arial" w:cs="Arial"/>
          <w:i/>
          <w:color w:val="4D4D4F"/>
          <w:kern w:val="16"/>
          <w:sz w:val="20"/>
          <w:szCs w:val="20"/>
          <w:u w:val="single"/>
        </w:rPr>
        <w:t>school name</w:t>
      </w:r>
      <w:r w:rsidRPr="001F6468">
        <w:rPr>
          <w:rFonts w:ascii="Arial" w:eastAsia="Arial" w:hAnsi="Arial" w:cs="Arial"/>
          <w:color w:val="4D4D4F"/>
          <w:kern w:val="16"/>
          <w:sz w:val="20"/>
          <w:szCs w:val="20"/>
        </w:rPr>
        <w:t>] is committed to hosting student teachers for school placement and, in this context, adopts without modification as part of this school placement policy the Guidelines on School Placement developed by the Teaching Council in consultation with all relevant education partners.</w:t>
      </w:r>
    </w:p>
    <w:p w:rsidR="00FE0E3A" w:rsidRPr="001F6468" w:rsidRDefault="00FE0E3A">
      <w:pPr>
        <w:spacing w:before="2"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tabs>
          <w:tab w:val="left" w:pos="820"/>
        </w:tabs>
        <w:spacing w:after="0" w:line="240" w:lineRule="auto"/>
        <w:ind w:left="10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4 </w:t>
      </w:r>
      <w:r w:rsidRPr="001F6468">
        <w:rPr>
          <w:rFonts w:ascii="Times New Roman" w:eastAsia="Times New Roman" w:hAnsi="Times New Roman" w:cs="Times New Roman"/>
          <w:b/>
          <w:bCs/>
          <w:color w:val="92278F"/>
          <w:kern w:val="16"/>
          <w:sz w:val="24"/>
          <w:szCs w:val="24"/>
        </w:rPr>
        <w:tab/>
        <w:t>Implications for the school hosting student teachers on placement</w:t>
      </w:r>
    </w:p>
    <w:p w:rsidR="00FE0E3A" w:rsidRPr="001F6468" w:rsidRDefault="00FE0E3A">
      <w:pPr>
        <w:spacing w:before="6" w:after="0" w:line="180" w:lineRule="exact"/>
        <w:rPr>
          <w:kern w:val="16"/>
          <w:sz w:val="18"/>
          <w:szCs w:val="18"/>
        </w:rPr>
      </w:pPr>
    </w:p>
    <w:p w:rsidR="00FE0E3A" w:rsidRPr="001F6468" w:rsidRDefault="001F6468" w:rsidP="001F6468">
      <w:pPr>
        <w:spacing w:after="0" w:line="295" w:lineRule="auto"/>
        <w:ind w:left="108" w:right="1002"/>
        <w:jc w:val="both"/>
        <w:rPr>
          <w:rFonts w:ascii="Arial" w:eastAsia="Arial" w:hAnsi="Arial" w:cs="Arial"/>
          <w:kern w:val="16"/>
          <w:sz w:val="20"/>
          <w:szCs w:val="20"/>
        </w:rPr>
      </w:pPr>
      <w:r w:rsidRPr="001F6468">
        <w:rPr>
          <w:rFonts w:ascii="Arial" w:eastAsia="Arial" w:hAnsi="Arial" w:cs="Arial"/>
          <w:color w:val="4D4D4F"/>
          <w:kern w:val="16"/>
          <w:sz w:val="20"/>
          <w:szCs w:val="20"/>
        </w:rPr>
        <w:t>Hosting a student teacher on placement will, inter alia, involve the student teacher observing classes being taught by members of the school’s teaching staff. It will also involve student teachers teaching classes, in the first instance, while being observed and supported by the teacher with primary responsibility for the welfare and educational progress of the class (the co-operating teacher). Then, as the student teacher’s competence develops, the student teacher will move to teaching classes independently in line with HEI requirements and the student teacher’s particular stage of development on the ITE programme.</w:t>
      </w:r>
    </w:p>
    <w:p w:rsidR="00FE0E3A" w:rsidRPr="001F6468" w:rsidRDefault="00FE0E3A">
      <w:pPr>
        <w:spacing w:before="2"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tabs>
          <w:tab w:val="left" w:pos="820"/>
        </w:tabs>
        <w:spacing w:after="0" w:line="240" w:lineRule="auto"/>
        <w:ind w:left="10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5 </w:t>
      </w:r>
      <w:r w:rsidRPr="001F6468">
        <w:rPr>
          <w:rFonts w:ascii="Times New Roman" w:eastAsia="Times New Roman" w:hAnsi="Times New Roman" w:cs="Times New Roman"/>
          <w:b/>
          <w:bCs/>
          <w:color w:val="92278F"/>
          <w:kern w:val="16"/>
          <w:sz w:val="24"/>
          <w:szCs w:val="24"/>
        </w:rPr>
        <w:tab/>
        <w:t>Scheduling of student teachers on placement</w:t>
      </w:r>
    </w:p>
    <w:p w:rsidR="00FE0E3A" w:rsidRPr="001F6468" w:rsidRDefault="00FE0E3A">
      <w:pPr>
        <w:spacing w:before="6" w:after="0" w:line="180" w:lineRule="exact"/>
        <w:rPr>
          <w:kern w:val="16"/>
          <w:sz w:val="18"/>
          <w:szCs w:val="18"/>
        </w:rPr>
      </w:pPr>
    </w:p>
    <w:p w:rsidR="00FE0E3A" w:rsidRPr="001F6468" w:rsidRDefault="001F6468" w:rsidP="001F6468">
      <w:pPr>
        <w:spacing w:after="0" w:line="240" w:lineRule="auto"/>
        <w:ind w:left="108" w:right="-20"/>
        <w:jc w:val="both"/>
        <w:rPr>
          <w:rFonts w:ascii="Arial" w:eastAsia="Arial" w:hAnsi="Arial" w:cs="Arial"/>
          <w:kern w:val="16"/>
          <w:sz w:val="20"/>
          <w:szCs w:val="20"/>
        </w:rPr>
      </w:pPr>
      <w:r w:rsidRPr="001F6468">
        <w:rPr>
          <w:rFonts w:ascii="Arial" w:eastAsia="Arial" w:hAnsi="Arial" w:cs="Arial"/>
          <w:color w:val="4D4D4F"/>
          <w:kern w:val="16"/>
          <w:sz w:val="20"/>
          <w:szCs w:val="20"/>
        </w:rPr>
        <w:t>The principal, or staff members to whom this task is delegated, will allocate student teachers to</w:t>
      </w:r>
    </w:p>
    <w:p w:rsidR="00FE0E3A" w:rsidRPr="001F6468" w:rsidRDefault="001F6468" w:rsidP="001F6468">
      <w:pPr>
        <w:spacing w:before="53" w:after="0" w:line="295" w:lineRule="auto"/>
        <w:ind w:right="1003"/>
        <w:jc w:val="both"/>
        <w:rPr>
          <w:rFonts w:ascii="Arial" w:eastAsia="Arial" w:hAnsi="Arial" w:cs="Arial"/>
          <w:kern w:val="16"/>
          <w:sz w:val="20"/>
          <w:szCs w:val="20"/>
        </w:rPr>
      </w:pPr>
      <w:r w:rsidRPr="001F6468">
        <w:rPr>
          <w:rFonts w:ascii="Arial" w:eastAsia="Arial" w:hAnsi="Arial" w:cs="Arial"/>
          <w:color w:val="4D4D4F"/>
          <w:kern w:val="16"/>
          <w:sz w:val="20"/>
          <w:szCs w:val="20"/>
        </w:rPr>
        <w:t>co-operating teachers and classes, having regard for: the stage the student teacher is at in his/her initial teacher education programme: the particular needs of the learners in a particular class; the requirement for the student teacher to experience an appropriate range of placement contexts; and any special circumstances of which the co-operating teacher has an awareness.</w:t>
      </w:r>
    </w:p>
    <w:p w:rsidR="00FE0E3A" w:rsidRPr="001F6468" w:rsidRDefault="00FE0E3A">
      <w:pPr>
        <w:spacing w:before="2"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tabs>
          <w:tab w:val="left" w:pos="820"/>
        </w:tabs>
        <w:spacing w:after="0" w:line="240" w:lineRule="auto"/>
        <w:ind w:left="10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6 </w:t>
      </w:r>
      <w:r w:rsidRPr="001F6468">
        <w:rPr>
          <w:rFonts w:ascii="Times New Roman" w:eastAsia="Times New Roman" w:hAnsi="Times New Roman" w:cs="Times New Roman"/>
          <w:b/>
          <w:bCs/>
          <w:color w:val="92278F"/>
          <w:kern w:val="16"/>
          <w:sz w:val="24"/>
          <w:szCs w:val="24"/>
        </w:rPr>
        <w:tab/>
        <w:t>Induction of student teachers on placement</w:t>
      </w:r>
    </w:p>
    <w:p w:rsidR="00FE0E3A" w:rsidRPr="001F6468" w:rsidRDefault="00FE0E3A">
      <w:pPr>
        <w:spacing w:before="6" w:after="0" w:line="180" w:lineRule="exact"/>
        <w:rPr>
          <w:kern w:val="16"/>
          <w:sz w:val="18"/>
          <w:szCs w:val="18"/>
        </w:rPr>
      </w:pPr>
    </w:p>
    <w:p w:rsidR="00FE0E3A" w:rsidRPr="001F6468" w:rsidRDefault="001F6468" w:rsidP="001F6468">
      <w:pPr>
        <w:spacing w:after="0" w:line="295" w:lineRule="auto"/>
        <w:ind w:left="108" w:right="1119"/>
        <w:jc w:val="both"/>
        <w:rPr>
          <w:rFonts w:ascii="Arial" w:eastAsia="Arial" w:hAnsi="Arial" w:cs="Arial"/>
          <w:kern w:val="16"/>
          <w:sz w:val="20"/>
          <w:szCs w:val="20"/>
        </w:rPr>
      </w:pPr>
      <w:r w:rsidRPr="001F6468">
        <w:rPr>
          <w:rFonts w:ascii="Arial" w:eastAsia="Arial" w:hAnsi="Arial" w:cs="Arial"/>
          <w:color w:val="4D4D4F"/>
          <w:kern w:val="16"/>
          <w:sz w:val="20"/>
          <w:szCs w:val="20"/>
        </w:rPr>
        <w:t>Student teachers will, prior to commencing their placement, be provided with an orientation to the key personnel, ethos and work of the school. This orientation shall involve student teachers being provided with an information pack that will include details of key school policies, in particular the school’s Student Code of Behaviour, Child Protection, Health and Safety, Homework and Student Teacher Placement Policies.</w:t>
      </w:r>
    </w:p>
    <w:p w:rsidR="00FE0E3A" w:rsidRPr="001F6468" w:rsidRDefault="00FE0E3A">
      <w:pPr>
        <w:spacing w:before="2"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tabs>
          <w:tab w:val="left" w:pos="820"/>
        </w:tabs>
        <w:spacing w:after="0" w:line="240" w:lineRule="auto"/>
        <w:ind w:left="10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7 </w:t>
      </w:r>
      <w:r w:rsidRPr="001F6468">
        <w:rPr>
          <w:rFonts w:ascii="Times New Roman" w:eastAsia="Times New Roman" w:hAnsi="Times New Roman" w:cs="Times New Roman"/>
          <w:b/>
          <w:bCs/>
          <w:color w:val="92278F"/>
          <w:kern w:val="16"/>
          <w:sz w:val="24"/>
          <w:szCs w:val="24"/>
        </w:rPr>
        <w:tab/>
        <w:t>Supports for the student teacher</w:t>
      </w:r>
    </w:p>
    <w:p w:rsidR="00FE0E3A" w:rsidRPr="001F6468" w:rsidRDefault="00FE0E3A">
      <w:pPr>
        <w:spacing w:before="6" w:after="0" w:line="180" w:lineRule="exact"/>
        <w:rPr>
          <w:kern w:val="16"/>
          <w:sz w:val="18"/>
          <w:szCs w:val="18"/>
        </w:rPr>
      </w:pPr>
    </w:p>
    <w:p w:rsidR="00FE0E3A" w:rsidRPr="001F6468" w:rsidRDefault="001F6468" w:rsidP="001F6468">
      <w:pPr>
        <w:spacing w:after="0" w:line="295" w:lineRule="auto"/>
        <w:ind w:left="108" w:right="1012"/>
        <w:jc w:val="both"/>
        <w:rPr>
          <w:rFonts w:ascii="Arial" w:eastAsia="Arial" w:hAnsi="Arial" w:cs="Arial"/>
          <w:kern w:val="16"/>
          <w:sz w:val="20"/>
          <w:szCs w:val="20"/>
        </w:rPr>
      </w:pPr>
      <w:r w:rsidRPr="001F6468">
        <w:rPr>
          <w:rFonts w:ascii="Arial" w:eastAsia="Arial" w:hAnsi="Arial" w:cs="Arial"/>
          <w:color w:val="4D4D4F"/>
          <w:kern w:val="16"/>
          <w:sz w:val="20"/>
          <w:szCs w:val="20"/>
        </w:rPr>
        <w:t>The school community is committed to supporting positively and sensitively the student teacher in accordance with the Guidelines on School Placement developed by the Teaching Council in consultation with all relevant education partners. Furthermore, the school is committed to allocating the student teacher to (an) appropriate co-operating teacher(s) and to the classes essential to him/ her undertaking his/her school placement successfully. The school will also provide the student teacher with the teaching facilities and resources necessary to his/her work during the placement.</w:t>
      </w:r>
    </w:p>
    <w:p w:rsidR="00FE0E3A" w:rsidRPr="001F6468" w:rsidRDefault="00FE0E3A">
      <w:pPr>
        <w:spacing w:after="0"/>
        <w:rPr>
          <w:kern w:val="16"/>
        </w:rPr>
        <w:sectPr w:rsidR="00FE0E3A" w:rsidRPr="001F6468">
          <w:pgSz w:w="11920" w:h="16840"/>
          <w:pgMar w:top="440" w:right="460" w:bottom="280" w:left="1380" w:header="720" w:footer="720" w:gutter="0"/>
          <w:cols w:space="720"/>
        </w:sect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FE0E3A">
      <w:pPr>
        <w:spacing w:before="19" w:after="0" w:line="220" w:lineRule="exact"/>
        <w:rPr>
          <w:kern w:val="16"/>
        </w:rPr>
      </w:pPr>
    </w:p>
    <w:p w:rsidR="00FE0E3A" w:rsidRPr="001F6468" w:rsidRDefault="001F6468">
      <w:pPr>
        <w:tabs>
          <w:tab w:val="left" w:pos="1740"/>
        </w:tabs>
        <w:spacing w:before="24" w:after="0" w:line="240" w:lineRule="auto"/>
        <w:ind w:left="102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8 </w:t>
      </w:r>
      <w:r w:rsidRPr="001F6468">
        <w:rPr>
          <w:rFonts w:ascii="Times New Roman" w:eastAsia="Times New Roman" w:hAnsi="Times New Roman" w:cs="Times New Roman"/>
          <w:b/>
          <w:bCs/>
          <w:color w:val="92278F"/>
          <w:kern w:val="16"/>
          <w:sz w:val="24"/>
          <w:szCs w:val="24"/>
        </w:rPr>
        <w:tab/>
        <w:t>Continuing professional development for staff involved in supporting/</w:t>
      </w:r>
    </w:p>
    <w:p w:rsidR="00FE0E3A" w:rsidRPr="001F6468" w:rsidRDefault="001F6468">
      <w:pPr>
        <w:spacing w:before="7" w:after="0" w:line="240" w:lineRule="auto"/>
        <w:ind w:left="174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facilitating student teacher placement</w:t>
      </w:r>
    </w:p>
    <w:p w:rsidR="00FE0E3A" w:rsidRPr="001F6468" w:rsidRDefault="00FE0E3A">
      <w:pPr>
        <w:spacing w:before="6" w:after="0" w:line="180" w:lineRule="exact"/>
        <w:rPr>
          <w:kern w:val="16"/>
          <w:sz w:val="18"/>
          <w:szCs w:val="18"/>
        </w:rPr>
      </w:pPr>
    </w:p>
    <w:p w:rsidR="00FE0E3A" w:rsidRPr="001F6468" w:rsidRDefault="001F6468" w:rsidP="001F6468">
      <w:pPr>
        <w:spacing w:after="0" w:line="295" w:lineRule="auto"/>
        <w:ind w:left="1028" w:right="321"/>
        <w:jc w:val="both"/>
        <w:rPr>
          <w:rFonts w:ascii="Arial" w:eastAsia="Arial" w:hAnsi="Arial" w:cs="Arial"/>
          <w:kern w:val="16"/>
          <w:sz w:val="20"/>
          <w:szCs w:val="20"/>
        </w:rPr>
      </w:pPr>
      <w:r w:rsidRPr="001F6468">
        <w:rPr>
          <w:rFonts w:ascii="Arial" w:eastAsia="Arial" w:hAnsi="Arial" w:cs="Arial"/>
          <w:color w:val="4D4D4F"/>
          <w:kern w:val="16"/>
          <w:sz w:val="20"/>
          <w:szCs w:val="20"/>
        </w:rPr>
        <w:t>The school management authority and the school’s senior management are committed to promoting and facilitating the participation of school staff in continuing professional development programmes essential to ensuring the successful operation of student teacher placement in the school.</w:t>
      </w:r>
    </w:p>
    <w:p w:rsidR="00FE0E3A" w:rsidRPr="001F6468" w:rsidRDefault="00FE0E3A">
      <w:pPr>
        <w:spacing w:before="2"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tabs>
          <w:tab w:val="left" w:pos="1740"/>
        </w:tabs>
        <w:spacing w:after="0" w:line="240" w:lineRule="auto"/>
        <w:ind w:left="102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9 </w:t>
      </w:r>
      <w:r w:rsidRPr="001F6468">
        <w:rPr>
          <w:rFonts w:ascii="Times New Roman" w:eastAsia="Times New Roman" w:hAnsi="Times New Roman" w:cs="Times New Roman"/>
          <w:b/>
          <w:bCs/>
          <w:color w:val="92278F"/>
          <w:kern w:val="16"/>
          <w:sz w:val="24"/>
          <w:szCs w:val="24"/>
        </w:rPr>
        <w:tab/>
        <w:t>Communication of school placement policy to school community</w:t>
      </w:r>
    </w:p>
    <w:p w:rsidR="00FE0E3A" w:rsidRPr="001F6468" w:rsidRDefault="00FE0E3A">
      <w:pPr>
        <w:spacing w:before="6" w:after="0" w:line="180" w:lineRule="exact"/>
        <w:rPr>
          <w:kern w:val="16"/>
          <w:sz w:val="18"/>
          <w:szCs w:val="18"/>
        </w:rPr>
      </w:pPr>
    </w:p>
    <w:p w:rsidR="00FE0E3A" w:rsidRPr="001F6468" w:rsidRDefault="001F6468" w:rsidP="001F6468">
      <w:pPr>
        <w:spacing w:after="0" w:line="295" w:lineRule="auto"/>
        <w:ind w:left="1028" w:right="327"/>
        <w:jc w:val="both"/>
        <w:rPr>
          <w:rFonts w:ascii="Arial" w:eastAsia="Arial" w:hAnsi="Arial" w:cs="Arial"/>
          <w:kern w:val="16"/>
          <w:sz w:val="20"/>
          <w:szCs w:val="20"/>
        </w:rPr>
      </w:pPr>
      <w:r w:rsidRPr="001F6468">
        <w:rPr>
          <w:rFonts w:ascii="Arial" w:eastAsia="Arial" w:hAnsi="Arial" w:cs="Arial"/>
          <w:color w:val="4D4D4F"/>
          <w:kern w:val="16"/>
          <w:sz w:val="20"/>
          <w:szCs w:val="20"/>
        </w:rPr>
        <w:t>A copy of the school placement policy is made available to school personnel and the parents association and the policy is readily accessible to parents on request. In particular, a copy of the policy shall be published on the school website (where applicable) and a copy is made available to parents/guardians of all learners enrolling in the school and all new teachers at the point of their employment, either electronically or in hard copy.</w:t>
      </w:r>
    </w:p>
    <w:p w:rsidR="00FE0E3A" w:rsidRPr="001F6468" w:rsidRDefault="00FE0E3A">
      <w:pPr>
        <w:spacing w:before="2" w:after="0" w:line="130" w:lineRule="exact"/>
        <w:rPr>
          <w:kern w:val="16"/>
          <w:sz w:val="13"/>
          <w:szCs w:val="13"/>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1F6468">
      <w:pPr>
        <w:tabs>
          <w:tab w:val="left" w:pos="1740"/>
        </w:tabs>
        <w:spacing w:after="0" w:line="240" w:lineRule="auto"/>
        <w:ind w:left="1028" w:right="-20"/>
        <w:rPr>
          <w:rFonts w:ascii="Times New Roman" w:eastAsia="Times New Roman" w:hAnsi="Times New Roman" w:cs="Times New Roman"/>
          <w:kern w:val="16"/>
          <w:sz w:val="24"/>
          <w:szCs w:val="24"/>
        </w:rPr>
      </w:pPr>
      <w:r w:rsidRPr="001F6468">
        <w:rPr>
          <w:rFonts w:ascii="Times New Roman" w:eastAsia="Times New Roman" w:hAnsi="Times New Roman" w:cs="Times New Roman"/>
          <w:b/>
          <w:bCs/>
          <w:color w:val="92278F"/>
          <w:kern w:val="16"/>
          <w:sz w:val="24"/>
          <w:szCs w:val="24"/>
        </w:rPr>
        <w:t xml:space="preserve">10 </w:t>
      </w:r>
      <w:r w:rsidRPr="001F6468">
        <w:rPr>
          <w:rFonts w:ascii="Times New Roman" w:eastAsia="Times New Roman" w:hAnsi="Times New Roman" w:cs="Times New Roman"/>
          <w:b/>
          <w:bCs/>
          <w:color w:val="92278F"/>
          <w:kern w:val="16"/>
          <w:sz w:val="24"/>
          <w:szCs w:val="24"/>
        </w:rPr>
        <w:tab/>
        <w:t>Policy reviews</w:t>
      </w:r>
    </w:p>
    <w:p w:rsidR="00FE0E3A" w:rsidRPr="001F6468" w:rsidRDefault="00FE0E3A">
      <w:pPr>
        <w:spacing w:before="6" w:after="0" w:line="180" w:lineRule="exact"/>
        <w:rPr>
          <w:kern w:val="16"/>
          <w:sz w:val="18"/>
          <w:szCs w:val="18"/>
        </w:rPr>
      </w:pPr>
    </w:p>
    <w:p w:rsidR="00FE0E3A" w:rsidRPr="001F6468" w:rsidRDefault="001F6468">
      <w:pPr>
        <w:spacing w:after="0" w:line="240" w:lineRule="auto"/>
        <w:ind w:left="1028" w:right="-20"/>
        <w:rPr>
          <w:rFonts w:ascii="Arial" w:eastAsia="Arial" w:hAnsi="Arial" w:cs="Arial"/>
          <w:kern w:val="16"/>
          <w:sz w:val="20"/>
          <w:szCs w:val="20"/>
        </w:rPr>
      </w:pPr>
      <w:r w:rsidRPr="001F6468">
        <w:rPr>
          <w:rFonts w:ascii="Arial" w:eastAsia="Arial" w:hAnsi="Arial" w:cs="Arial"/>
          <w:color w:val="4D4D4F"/>
          <w:kern w:val="16"/>
          <w:sz w:val="20"/>
          <w:szCs w:val="20"/>
        </w:rPr>
        <w:t>This policy will be reviewed by the school management authority periodically.</w:t>
      </w:r>
    </w:p>
    <w:p w:rsidR="00FE0E3A" w:rsidRPr="001F6468" w:rsidRDefault="00FE0E3A">
      <w:pPr>
        <w:spacing w:before="4" w:after="0" w:line="180" w:lineRule="exact"/>
        <w:rPr>
          <w:kern w:val="16"/>
          <w:sz w:val="18"/>
          <w:szCs w:val="18"/>
        </w:rPr>
      </w:pP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Default="001F6468">
      <w:pPr>
        <w:tabs>
          <w:tab w:val="left" w:pos="1740"/>
        </w:tabs>
        <w:spacing w:after="0" w:line="240" w:lineRule="auto"/>
        <w:ind w:left="1028" w:right="-20"/>
        <w:rPr>
          <w:rFonts w:ascii="Times New Roman" w:eastAsia="Times New Roman" w:hAnsi="Times New Roman" w:cs="Times New Roman"/>
          <w:b/>
          <w:bCs/>
          <w:color w:val="92278F"/>
          <w:kern w:val="16"/>
          <w:sz w:val="24"/>
          <w:szCs w:val="24"/>
        </w:rPr>
      </w:pPr>
      <w:r w:rsidRPr="001F6468">
        <w:rPr>
          <w:rFonts w:ascii="Times New Roman" w:eastAsia="Times New Roman" w:hAnsi="Times New Roman" w:cs="Times New Roman"/>
          <w:b/>
          <w:bCs/>
          <w:color w:val="92278F"/>
          <w:kern w:val="16"/>
          <w:sz w:val="24"/>
          <w:szCs w:val="24"/>
        </w:rPr>
        <w:t xml:space="preserve">11 </w:t>
      </w:r>
      <w:r w:rsidRPr="001F6468">
        <w:rPr>
          <w:rFonts w:ascii="Times New Roman" w:eastAsia="Times New Roman" w:hAnsi="Times New Roman" w:cs="Times New Roman"/>
          <w:b/>
          <w:bCs/>
          <w:color w:val="92278F"/>
          <w:kern w:val="16"/>
          <w:sz w:val="24"/>
          <w:szCs w:val="24"/>
        </w:rPr>
        <w:tab/>
        <w:t>Date of policy adoption</w:t>
      </w:r>
    </w:p>
    <w:p w:rsidR="001F6468" w:rsidRPr="001F6468" w:rsidRDefault="001F6468">
      <w:pPr>
        <w:tabs>
          <w:tab w:val="left" w:pos="1740"/>
        </w:tabs>
        <w:spacing w:after="0" w:line="240" w:lineRule="auto"/>
        <w:ind w:left="1028" w:right="-20"/>
        <w:rPr>
          <w:rFonts w:ascii="Times New Roman" w:eastAsia="Times New Roman" w:hAnsi="Times New Roman" w:cs="Times New Roman"/>
          <w:kern w:val="16"/>
          <w:sz w:val="24"/>
          <w:szCs w:val="24"/>
        </w:rPr>
      </w:pPr>
    </w:p>
    <w:p w:rsidR="00FE0E3A" w:rsidRPr="001F6468" w:rsidRDefault="00FE0E3A">
      <w:pPr>
        <w:spacing w:before="6" w:after="0" w:line="180" w:lineRule="exact"/>
        <w:rPr>
          <w:kern w:val="16"/>
          <w:sz w:val="18"/>
          <w:szCs w:val="18"/>
        </w:rPr>
      </w:pPr>
    </w:p>
    <w:p w:rsidR="00FE0E3A" w:rsidRPr="001F6468" w:rsidRDefault="001F6468">
      <w:pPr>
        <w:tabs>
          <w:tab w:val="left" w:pos="9440"/>
        </w:tabs>
        <w:spacing w:after="0" w:line="240" w:lineRule="auto"/>
        <w:ind w:left="1028" w:right="-20"/>
        <w:rPr>
          <w:rFonts w:ascii="Arial" w:eastAsia="Arial" w:hAnsi="Arial" w:cs="Arial"/>
          <w:kern w:val="16"/>
          <w:sz w:val="20"/>
          <w:szCs w:val="20"/>
        </w:rPr>
      </w:pPr>
      <w:r w:rsidRPr="001F6468">
        <w:rPr>
          <w:rFonts w:ascii="Arial" w:eastAsia="Arial" w:hAnsi="Arial" w:cs="Arial"/>
          <w:color w:val="4D4D4F"/>
          <w:kern w:val="16"/>
          <w:sz w:val="20"/>
          <w:szCs w:val="20"/>
        </w:rPr>
        <w:t xml:space="preserve">This policy was adopted by the Board of Management on </w:t>
      </w:r>
      <w:r w:rsidRPr="001F6468">
        <w:rPr>
          <w:rFonts w:ascii="Arial" w:eastAsia="Arial" w:hAnsi="Arial" w:cs="Arial"/>
          <w:color w:val="4D4D4F"/>
          <w:kern w:val="16"/>
          <w:sz w:val="20"/>
          <w:szCs w:val="20"/>
          <w:u w:val="single" w:color="4D4D4F"/>
        </w:rPr>
        <w:t xml:space="preserve"> </w:t>
      </w:r>
      <w:r w:rsidRPr="001F6468">
        <w:rPr>
          <w:rFonts w:ascii="Arial" w:eastAsia="Arial" w:hAnsi="Arial" w:cs="Arial"/>
          <w:color w:val="4D4D4F"/>
          <w:kern w:val="16"/>
          <w:sz w:val="20"/>
          <w:szCs w:val="20"/>
          <w:u w:val="single" w:color="4D4D4F"/>
        </w:rPr>
        <w:tab/>
      </w:r>
      <w:r w:rsidRPr="001F6468">
        <w:rPr>
          <w:rFonts w:ascii="Arial" w:eastAsia="Arial" w:hAnsi="Arial" w:cs="Arial"/>
          <w:color w:val="4D4D4F"/>
          <w:kern w:val="16"/>
          <w:sz w:val="20"/>
          <w:szCs w:val="20"/>
        </w:rPr>
        <w:t>[date]</w:t>
      </w: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FE0E3A">
      <w:pPr>
        <w:spacing w:after="0" w:line="220" w:lineRule="exact"/>
        <w:rPr>
          <w:kern w:val="16"/>
        </w:rPr>
      </w:pPr>
    </w:p>
    <w:p w:rsidR="00FE0E3A" w:rsidRPr="001F6468" w:rsidRDefault="001F6468">
      <w:pPr>
        <w:tabs>
          <w:tab w:val="left" w:pos="5380"/>
          <w:tab w:val="left" w:pos="5640"/>
          <w:tab w:val="left" w:pos="10000"/>
        </w:tabs>
        <w:spacing w:after="0" w:line="240" w:lineRule="auto"/>
        <w:ind w:left="1028" w:right="-20"/>
        <w:rPr>
          <w:rFonts w:ascii="Arial" w:eastAsia="Arial" w:hAnsi="Arial" w:cs="Arial"/>
          <w:kern w:val="16"/>
          <w:sz w:val="20"/>
          <w:szCs w:val="20"/>
        </w:rPr>
      </w:pPr>
      <w:r w:rsidRPr="001F6468">
        <w:rPr>
          <w:rFonts w:ascii="Arial" w:eastAsia="Arial" w:hAnsi="Arial" w:cs="Arial"/>
          <w:color w:val="4D4D4F"/>
          <w:kern w:val="16"/>
          <w:sz w:val="20"/>
          <w:szCs w:val="20"/>
        </w:rPr>
        <w:t xml:space="preserve">Signed: </w:t>
      </w:r>
      <w:r w:rsidRPr="001F6468">
        <w:rPr>
          <w:rFonts w:ascii="Arial" w:eastAsia="Arial" w:hAnsi="Arial" w:cs="Arial"/>
          <w:color w:val="4D4D4F"/>
          <w:kern w:val="16"/>
          <w:sz w:val="20"/>
          <w:szCs w:val="20"/>
          <w:u w:val="single" w:color="4D4D4F"/>
        </w:rPr>
        <w:t xml:space="preserve"> </w:t>
      </w:r>
      <w:r w:rsidRPr="001F6468">
        <w:rPr>
          <w:rFonts w:ascii="Arial" w:eastAsia="Arial" w:hAnsi="Arial" w:cs="Arial"/>
          <w:color w:val="4D4D4F"/>
          <w:kern w:val="16"/>
          <w:sz w:val="20"/>
          <w:szCs w:val="20"/>
          <w:u w:val="single" w:color="4D4D4F"/>
        </w:rPr>
        <w:tab/>
      </w:r>
      <w:r w:rsidRPr="001F6468">
        <w:rPr>
          <w:rFonts w:ascii="Arial" w:eastAsia="Arial" w:hAnsi="Arial" w:cs="Arial"/>
          <w:color w:val="4D4D4F"/>
          <w:kern w:val="16"/>
          <w:sz w:val="20"/>
          <w:szCs w:val="20"/>
        </w:rPr>
        <w:tab/>
        <w:t xml:space="preserve">Signed: </w:t>
      </w:r>
      <w:r w:rsidRPr="001F6468">
        <w:rPr>
          <w:rFonts w:ascii="Arial" w:eastAsia="Arial" w:hAnsi="Arial" w:cs="Arial"/>
          <w:color w:val="4D4D4F"/>
          <w:kern w:val="16"/>
          <w:sz w:val="20"/>
          <w:szCs w:val="20"/>
          <w:u w:val="single" w:color="4D4D4F"/>
        </w:rPr>
        <w:t xml:space="preserve"> </w:t>
      </w:r>
      <w:r w:rsidRPr="001F6468">
        <w:rPr>
          <w:rFonts w:ascii="Arial" w:eastAsia="Arial" w:hAnsi="Arial" w:cs="Arial"/>
          <w:color w:val="4D4D4F"/>
          <w:kern w:val="16"/>
          <w:sz w:val="20"/>
          <w:szCs w:val="20"/>
          <w:u w:val="single" w:color="4D4D4F"/>
        </w:rPr>
        <w:tab/>
      </w:r>
    </w:p>
    <w:p w:rsidR="00FE0E3A" w:rsidRPr="001F6468" w:rsidRDefault="00FE0E3A">
      <w:pPr>
        <w:spacing w:before="5" w:after="0" w:line="190" w:lineRule="exact"/>
        <w:rPr>
          <w:kern w:val="16"/>
          <w:sz w:val="19"/>
          <w:szCs w:val="19"/>
        </w:rPr>
      </w:pPr>
    </w:p>
    <w:p w:rsidR="001F6468" w:rsidRDefault="001F6468">
      <w:pPr>
        <w:tabs>
          <w:tab w:val="left" w:pos="5620"/>
        </w:tabs>
        <w:spacing w:after="0" w:line="240" w:lineRule="auto"/>
        <w:ind w:left="1028" w:right="-20"/>
        <w:rPr>
          <w:rFonts w:ascii="Arial" w:eastAsia="Arial" w:hAnsi="Arial" w:cs="Arial"/>
          <w:color w:val="4D4D4F"/>
          <w:kern w:val="16"/>
          <w:sz w:val="20"/>
          <w:szCs w:val="20"/>
        </w:rPr>
      </w:pPr>
    </w:p>
    <w:p w:rsidR="00FE0E3A" w:rsidRPr="001F6468" w:rsidRDefault="001F6468">
      <w:pPr>
        <w:tabs>
          <w:tab w:val="left" w:pos="5620"/>
        </w:tabs>
        <w:spacing w:after="0" w:line="240" w:lineRule="auto"/>
        <w:ind w:left="1028" w:right="-20"/>
        <w:rPr>
          <w:rFonts w:ascii="Arial" w:eastAsia="Arial" w:hAnsi="Arial" w:cs="Arial"/>
          <w:kern w:val="16"/>
          <w:sz w:val="20"/>
          <w:szCs w:val="20"/>
        </w:rPr>
      </w:pPr>
      <w:r w:rsidRPr="001F6468">
        <w:rPr>
          <w:rFonts w:ascii="Arial" w:eastAsia="Arial" w:hAnsi="Arial" w:cs="Arial"/>
          <w:color w:val="4D4D4F"/>
          <w:kern w:val="16"/>
          <w:sz w:val="20"/>
          <w:szCs w:val="20"/>
        </w:rPr>
        <w:t>Chairperson of Board of Management</w:t>
      </w:r>
      <w:r w:rsidRPr="001F6468">
        <w:rPr>
          <w:rFonts w:ascii="Arial" w:eastAsia="Arial" w:hAnsi="Arial" w:cs="Arial"/>
          <w:color w:val="4D4D4F"/>
          <w:kern w:val="16"/>
          <w:sz w:val="20"/>
          <w:szCs w:val="20"/>
        </w:rPr>
        <w:tab/>
        <w:t>Principal</w:t>
      </w:r>
    </w:p>
    <w:p w:rsidR="00FE0E3A" w:rsidRPr="001F6468" w:rsidRDefault="00FE0E3A">
      <w:pPr>
        <w:spacing w:after="0" w:line="200" w:lineRule="exact"/>
        <w:rPr>
          <w:kern w:val="16"/>
          <w:sz w:val="20"/>
          <w:szCs w:val="20"/>
        </w:rPr>
      </w:pPr>
    </w:p>
    <w:p w:rsidR="00FE0E3A" w:rsidRPr="001F6468" w:rsidRDefault="00FE0E3A">
      <w:pPr>
        <w:spacing w:after="0" w:line="200" w:lineRule="exact"/>
        <w:rPr>
          <w:kern w:val="16"/>
          <w:sz w:val="20"/>
          <w:szCs w:val="20"/>
        </w:rPr>
      </w:pPr>
    </w:p>
    <w:p w:rsidR="00FE0E3A" w:rsidRPr="001F6468" w:rsidRDefault="00FE0E3A">
      <w:pPr>
        <w:spacing w:after="0" w:line="220" w:lineRule="exact"/>
        <w:rPr>
          <w:kern w:val="16"/>
        </w:rPr>
      </w:pPr>
    </w:p>
    <w:p w:rsidR="001F6468" w:rsidRDefault="001F6468">
      <w:pPr>
        <w:tabs>
          <w:tab w:val="left" w:pos="5380"/>
          <w:tab w:val="left" w:pos="5640"/>
          <w:tab w:val="left" w:pos="10000"/>
        </w:tabs>
        <w:spacing w:after="0" w:line="887" w:lineRule="auto"/>
        <w:ind w:left="1028" w:right="64"/>
        <w:rPr>
          <w:rFonts w:ascii="Arial" w:eastAsia="Arial" w:hAnsi="Arial" w:cs="Arial"/>
          <w:color w:val="4D4D4F"/>
          <w:kern w:val="16"/>
          <w:sz w:val="20"/>
          <w:szCs w:val="20"/>
        </w:rPr>
      </w:pPr>
      <w:r w:rsidRPr="001F6468">
        <w:rPr>
          <w:rFonts w:ascii="Arial" w:eastAsia="Arial" w:hAnsi="Arial" w:cs="Arial"/>
          <w:color w:val="4D4D4F"/>
          <w:kern w:val="16"/>
          <w:sz w:val="20"/>
          <w:szCs w:val="20"/>
        </w:rPr>
        <w:t xml:space="preserve">Date: </w:t>
      </w:r>
      <w:r w:rsidRPr="001F6468">
        <w:rPr>
          <w:rFonts w:ascii="Arial" w:eastAsia="Arial" w:hAnsi="Arial" w:cs="Arial"/>
          <w:color w:val="4D4D4F"/>
          <w:kern w:val="16"/>
          <w:sz w:val="20"/>
          <w:szCs w:val="20"/>
          <w:u w:val="single" w:color="4D4D4F"/>
        </w:rPr>
        <w:t xml:space="preserve"> </w:t>
      </w:r>
      <w:r w:rsidRPr="001F6468">
        <w:rPr>
          <w:rFonts w:ascii="Arial" w:eastAsia="Arial" w:hAnsi="Arial" w:cs="Arial"/>
          <w:color w:val="4D4D4F"/>
          <w:kern w:val="16"/>
          <w:sz w:val="20"/>
          <w:szCs w:val="20"/>
          <w:u w:val="single" w:color="4D4D4F"/>
        </w:rPr>
        <w:tab/>
      </w:r>
      <w:r w:rsidRPr="001F6468">
        <w:rPr>
          <w:rFonts w:ascii="Arial" w:eastAsia="Arial" w:hAnsi="Arial" w:cs="Arial"/>
          <w:color w:val="4D4D4F"/>
          <w:kern w:val="16"/>
          <w:sz w:val="20"/>
          <w:szCs w:val="20"/>
        </w:rPr>
        <w:tab/>
        <w:t xml:space="preserve">Date:  </w:t>
      </w:r>
      <w:r w:rsidRPr="001F6468">
        <w:rPr>
          <w:rFonts w:ascii="Arial" w:eastAsia="Arial" w:hAnsi="Arial" w:cs="Arial"/>
          <w:color w:val="4D4D4F"/>
          <w:kern w:val="16"/>
          <w:sz w:val="20"/>
          <w:szCs w:val="20"/>
          <w:u w:val="single" w:color="4D4D4F"/>
        </w:rPr>
        <w:t xml:space="preserve"> </w:t>
      </w:r>
      <w:r w:rsidRPr="001F6468">
        <w:rPr>
          <w:rFonts w:ascii="Arial" w:eastAsia="Arial" w:hAnsi="Arial" w:cs="Arial"/>
          <w:color w:val="4D4D4F"/>
          <w:kern w:val="16"/>
          <w:sz w:val="20"/>
          <w:szCs w:val="20"/>
          <w:u w:val="single" w:color="4D4D4F"/>
        </w:rPr>
        <w:tab/>
      </w:r>
      <w:r w:rsidRPr="001F6468">
        <w:rPr>
          <w:rFonts w:ascii="Arial" w:eastAsia="Arial" w:hAnsi="Arial" w:cs="Arial"/>
          <w:color w:val="4D4D4F"/>
          <w:kern w:val="16"/>
          <w:sz w:val="20"/>
          <w:szCs w:val="20"/>
        </w:rPr>
        <w:t xml:space="preserve"> </w:t>
      </w:r>
    </w:p>
    <w:p w:rsidR="001F6468" w:rsidRDefault="001F6468">
      <w:pPr>
        <w:tabs>
          <w:tab w:val="left" w:pos="5380"/>
          <w:tab w:val="left" w:pos="5640"/>
          <w:tab w:val="left" w:pos="10000"/>
        </w:tabs>
        <w:spacing w:after="0" w:line="887" w:lineRule="auto"/>
        <w:ind w:left="1028" w:right="64"/>
        <w:rPr>
          <w:rFonts w:ascii="Arial" w:eastAsia="Arial" w:hAnsi="Arial" w:cs="Arial"/>
          <w:color w:val="4D4D4F"/>
          <w:kern w:val="16"/>
          <w:sz w:val="20"/>
          <w:szCs w:val="20"/>
        </w:rPr>
      </w:pPr>
    </w:p>
    <w:p w:rsidR="00FE0E3A" w:rsidRPr="001F6468" w:rsidRDefault="001F6468">
      <w:pPr>
        <w:tabs>
          <w:tab w:val="left" w:pos="5380"/>
          <w:tab w:val="left" w:pos="5640"/>
          <w:tab w:val="left" w:pos="10000"/>
        </w:tabs>
        <w:spacing w:after="0" w:line="887" w:lineRule="auto"/>
        <w:ind w:left="1028" w:right="64"/>
        <w:rPr>
          <w:rFonts w:ascii="Arial" w:eastAsia="Arial" w:hAnsi="Arial" w:cs="Arial"/>
          <w:kern w:val="16"/>
          <w:sz w:val="20"/>
          <w:szCs w:val="20"/>
        </w:rPr>
      </w:pPr>
      <w:r w:rsidRPr="001F6468">
        <w:rPr>
          <w:rFonts w:ascii="Arial" w:eastAsia="Arial" w:hAnsi="Arial" w:cs="Arial"/>
          <w:color w:val="4D4D4F"/>
          <w:kern w:val="16"/>
          <w:sz w:val="20"/>
          <w:szCs w:val="20"/>
        </w:rPr>
        <w:t>Date of next review:</w:t>
      </w:r>
    </w:p>
    <w:sectPr w:rsidR="00FE0E3A" w:rsidRPr="001F6468">
      <w:pgSz w:w="11920" w:h="16840"/>
      <w:pgMar w:top="440" w:right="132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468" w:rsidRDefault="001F6468" w:rsidP="001F6468">
      <w:pPr>
        <w:spacing w:after="0" w:line="240" w:lineRule="auto"/>
      </w:pPr>
      <w:r>
        <w:separator/>
      </w:r>
    </w:p>
  </w:endnote>
  <w:endnote w:type="continuationSeparator" w:id="0">
    <w:p w:rsidR="001F6468" w:rsidRDefault="001F6468" w:rsidP="001F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586748"/>
      <w:docPartObj>
        <w:docPartGallery w:val="Page Numbers (Bottom of Page)"/>
        <w:docPartUnique/>
      </w:docPartObj>
    </w:sdtPr>
    <w:sdtEndPr/>
    <w:sdtContent>
      <w:sdt>
        <w:sdtPr>
          <w:id w:val="860082579"/>
          <w:docPartObj>
            <w:docPartGallery w:val="Page Numbers (Top of Page)"/>
            <w:docPartUnique/>
          </w:docPartObj>
        </w:sdtPr>
        <w:sdtEndPr/>
        <w:sdtContent>
          <w:p w:rsidR="001F6468" w:rsidRDefault="001F6468">
            <w:pPr>
              <w:pStyle w:val="Footer"/>
              <w:jc w:val="right"/>
            </w:pPr>
            <w:r w:rsidRPr="001F6468">
              <w:rPr>
                <w:color w:val="9900CC"/>
                <w:sz w:val="18"/>
              </w:rPr>
              <w:t xml:space="preserve">Page </w:t>
            </w:r>
            <w:r w:rsidRPr="001F6468">
              <w:rPr>
                <w:b/>
                <w:bCs/>
                <w:color w:val="9900CC"/>
                <w:sz w:val="20"/>
                <w:szCs w:val="24"/>
              </w:rPr>
              <w:fldChar w:fldCharType="begin"/>
            </w:r>
            <w:r w:rsidRPr="001F6468">
              <w:rPr>
                <w:b/>
                <w:bCs/>
                <w:color w:val="9900CC"/>
                <w:sz w:val="18"/>
              </w:rPr>
              <w:instrText xml:space="preserve"> PAGE </w:instrText>
            </w:r>
            <w:r w:rsidRPr="001F6468">
              <w:rPr>
                <w:b/>
                <w:bCs/>
                <w:color w:val="9900CC"/>
                <w:sz w:val="20"/>
                <w:szCs w:val="24"/>
              </w:rPr>
              <w:fldChar w:fldCharType="separate"/>
            </w:r>
            <w:r w:rsidR="004C7738">
              <w:rPr>
                <w:b/>
                <w:bCs/>
                <w:noProof/>
                <w:color w:val="9900CC"/>
                <w:sz w:val="18"/>
              </w:rPr>
              <w:t>1</w:t>
            </w:r>
            <w:r w:rsidRPr="001F6468">
              <w:rPr>
                <w:b/>
                <w:bCs/>
                <w:color w:val="9900CC"/>
                <w:sz w:val="20"/>
                <w:szCs w:val="24"/>
              </w:rPr>
              <w:fldChar w:fldCharType="end"/>
            </w:r>
            <w:r w:rsidRPr="001F6468">
              <w:rPr>
                <w:color w:val="9900CC"/>
                <w:sz w:val="18"/>
              </w:rPr>
              <w:t xml:space="preserve"> of </w:t>
            </w:r>
            <w:r w:rsidRPr="001F6468">
              <w:rPr>
                <w:b/>
                <w:bCs/>
                <w:color w:val="9900CC"/>
                <w:sz w:val="20"/>
                <w:szCs w:val="24"/>
              </w:rPr>
              <w:fldChar w:fldCharType="begin"/>
            </w:r>
            <w:r w:rsidRPr="001F6468">
              <w:rPr>
                <w:b/>
                <w:bCs/>
                <w:color w:val="9900CC"/>
                <w:sz w:val="18"/>
              </w:rPr>
              <w:instrText xml:space="preserve"> NUMPAGES  </w:instrText>
            </w:r>
            <w:r w:rsidRPr="001F6468">
              <w:rPr>
                <w:b/>
                <w:bCs/>
                <w:color w:val="9900CC"/>
                <w:sz w:val="20"/>
                <w:szCs w:val="24"/>
              </w:rPr>
              <w:fldChar w:fldCharType="separate"/>
            </w:r>
            <w:r w:rsidR="004C7738">
              <w:rPr>
                <w:b/>
                <w:bCs/>
                <w:noProof/>
                <w:color w:val="9900CC"/>
                <w:sz w:val="18"/>
              </w:rPr>
              <w:t>3</w:t>
            </w:r>
            <w:r w:rsidRPr="001F6468">
              <w:rPr>
                <w:b/>
                <w:bCs/>
                <w:color w:val="9900CC"/>
                <w:sz w:val="20"/>
                <w:szCs w:val="24"/>
              </w:rPr>
              <w:fldChar w:fldCharType="end"/>
            </w:r>
          </w:p>
        </w:sdtContent>
      </w:sdt>
    </w:sdtContent>
  </w:sdt>
  <w:p w:rsidR="001F6468" w:rsidRDefault="001F6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468" w:rsidRDefault="001F6468" w:rsidP="001F6468">
      <w:pPr>
        <w:spacing w:after="0" w:line="240" w:lineRule="auto"/>
      </w:pPr>
      <w:r>
        <w:separator/>
      </w:r>
    </w:p>
  </w:footnote>
  <w:footnote w:type="continuationSeparator" w:id="0">
    <w:p w:rsidR="001F6468" w:rsidRDefault="001F6468" w:rsidP="001F6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F321F"/>
    <w:multiLevelType w:val="hybridMultilevel"/>
    <w:tmpl w:val="1A241838"/>
    <w:lvl w:ilvl="0" w:tplc="18090001">
      <w:start w:val="1"/>
      <w:numFmt w:val="bullet"/>
      <w:lvlText w:val=""/>
      <w:lvlJc w:val="left"/>
      <w:pPr>
        <w:ind w:left="2038" w:hanging="360"/>
      </w:pPr>
      <w:rPr>
        <w:rFonts w:ascii="Symbol" w:hAnsi="Symbol" w:hint="default"/>
      </w:rPr>
    </w:lvl>
    <w:lvl w:ilvl="1" w:tplc="18090003" w:tentative="1">
      <w:start w:val="1"/>
      <w:numFmt w:val="bullet"/>
      <w:lvlText w:val="o"/>
      <w:lvlJc w:val="left"/>
      <w:pPr>
        <w:ind w:left="2758" w:hanging="360"/>
      </w:pPr>
      <w:rPr>
        <w:rFonts w:ascii="Courier New" w:hAnsi="Courier New" w:cs="Courier New" w:hint="default"/>
      </w:rPr>
    </w:lvl>
    <w:lvl w:ilvl="2" w:tplc="18090005" w:tentative="1">
      <w:start w:val="1"/>
      <w:numFmt w:val="bullet"/>
      <w:lvlText w:val=""/>
      <w:lvlJc w:val="left"/>
      <w:pPr>
        <w:ind w:left="3478" w:hanging="360"/>
      </w:pPr>
      <w:rPr>
        <w:rFonts w:ascii="Wingdings" w:hAnsi="Wingdings" w:hint="default"/>
      </w:rPr>
    </w:lvl>
    <w:lvl w:ilvl="3" w:tplc="18090001" w:tentative="1">
      <w:start w:val="1"/>
      <w:numFmt w:val="bullet"/>
      <w:lvlText w:val=""/>
      <w:lvlJc w:val="left"/>
      <w:pPr>
        <w:ind w:left="4198" w:hanging="360"/>
      </w:pPr>
      <w:rPr>
        <w:rFonts w:ascii="Symbol" w:hAnsi="Symbol" w:hint="default"/>
      </w:rPr>
    </w:lvl>
    <w:lvl w:ilvl="4" w:tplc="18090003" w:tentative="1">
      <w:start w:val="1"/>
      <w:numFmt w:val="bullet"/>
      <w:lvlText w:val="o"/>
      <w:lvlJc w:val="left"/>
      <w:pPr>
        <w:ind w:left="4918" w:hanging="360"/>
      </w:pPr>
      <w:rPr>
        <w:rFonts w:ascii="Courier New" w:hAnsi="Courier New" w:cs="Courier New" w:hint="default"/>
      </w:rPr>
    </w:lvl>
    <w:lvl w:ilvl="5" w:tplc="18090005" w:tentative="1">
      <w:start w:val="1"/>
      <w:numFmt w:val="bullet"/>
      <w:lvlText w:val=""/>
      <w:lvlJc w:val="left"/>
      <w:pPr>
        <w:ind w:left="5638" w:hanging="360"/>
      </w:pPr>
      <w:rPr>
        <w:rFonts w:ascii="Wingdings" w:hAnsi="Wingdings" w:hint="default"/>
      </w:rPr>
    </w:lvl>
    <w:lvl w:ilvl="6" w:tplc="18090001" w:tentative="1">
      <w:start w:val="1"/>
      <w:numFmt w:val="bullet"/>
      <w:lvlText w:val=""/>
      <w:lvlJc w:val="left"/>
      <w:pPr>
        <w:ind w:left="6358" w:hanging="360"/>
      </w:pPr>
      <w:rPr>
        <w:rFonts w:ascii="Symbol" w:hAnsi="Symbol" w:hint="default"/>
      </w:rPr>
    </w:lvl>
    <w:lvl w:ilvl="7" w:tplc="18090003" w:tentative="1">
      <w:start w:val="1"/>
      <w:numFmt w:val="bullet"/>
      <w:lvlText w:val="o"/>
      <w:lvlJc w:val="left"/>
      <w:pPr>
        <w:ind w:left="7078" w:hanging="360"/>
      </w:pPr>
      <w:rPr>
        <w:rFonts w:ascii="Courier New" w:hAnsi="Courier New" w:cs="Courier New" w:hint="default"/>
      </w:rPr>
    </w:lvl>
    <w:lvl w:ilvl="8" w:tplc="18090005" w:tentative="1">
      <w:start w:val="1"/>
      <w:numFmt w:val="bullet"/>
      <w:lvlText w:val=""/>
      <w:lvlJc w:val="left"/>
      <w:pPr>
        <w:ind w:left="7798" w:hanging="360"/>
      </w:pPr>
      <w:rPr>
        <w:rFonts w:ascii="Wingdings" w:hAnsi="Wingdings" w:hint="default"/>
      </w:rPr>
    </w:lvl>
  </w:abstractNum>
  <w:abstractNum w:abstractNumId="1">
    <w:nsid w:val="463A53CD"/>
    <w:multiLevelType w:val="hybridMultilevel"/>
    <w:tmpl w:val="6C44DA4C"/>
    <w:lvl w:ilvl="0" w:tplc="7528EFE2">
      <w:numFmt w:val="bullet"/>
      <w:lvlText w:val="—"/>
      <w:lvlJc w:val="left"/>
      <w:pPr>
        <w:ind w:left="1678" w:hanging="360"/>
      </w:pPr>
      <w:rPr>
        <w:rFonts w:ascii="Arial" w:eastAsia="Arial" w:hAnsi="Arial" w:cs="Arial" w:hint="default"/>
        <w:color w:val="92278F"/>
      </w:rPr>
    </w:lvl>
    <w:lvl w:ilvl="1" w:tplc="18090003" w:tentative="1">
      <w:start w:val="1"/>
      <w:numFmt w:val="bullet"/>
      <w:lvlText w:val="o"/>
      <w:lvlJc w:val="left"/>
      <w:pPr>
        <w:ind w:left="2398" w:hanging="360"/>
      </w:pPr>
      <w:rPr>
        <w:rFonts w:ascii="Courier New" w:hAnsi="Courier New" w:cs="Courier New" w:hint="default"/>
      </w:rPr>
    </w:lvl>
    <w:lvl w:ilvl="2" w:tplc="18090005" w:tentative="1">
      <w:start w:val="1"/>
      <w:numFmt w:val="bullet"/>
      <w:lvlText w:val=""/>
      <w:lvlJc w:val="left"/>
      <w:pPr>
        <w:ind w:left="3118" w:hanging="360"/>
      </w:pPr>
      <w:rPr>
        <w:rFonts w:ascii="Wingdings" w:hAnsi="Wingdings" w:hint="default"/>
      </w:rPr>
    </w:lvl>
    <w:lvl w:ilvl="3" w:tplc="18090001" w:tentative="1">
      <w:start w:val="1"/>
      <w:numFmt w:val="bullet"/>
      <w:lvlText w:val=""/>
      <w:lvlJc w:val="left"/>
      <w:pPr>
        <w:ind w:left="3838" w:hanging="360"/>
      </w:pPr>
      <w:rPr>
        <w:rFonts w:ascii="Symbol" w:hAnsi="Symbol" w:hint="default"/>
      </w:rPr>
    </w:lvl>
    <w:lvl w:ilvl="4" w:tplc="18090003" w:tentative="1">
      <w:start w:val="1"/>
      <w:numFmt w:val="bullet"/>
      <w:lvlText w:val="o"/>
      <w:lvlJc w:val="left"/>
      <w:pPr>
        <w:ind w:left="4558" w:hanging="360"/>
      </w:pPr>
      <w:rPr>
        <w:rFonts w:ascii="Courier New" w:hAnsi="Courier New" w:cs="Courier New" w:hint="default"/>
      </w:rPr>
    </w:lvl>
    <w:lvl w:ilvl="5" w:tplc="18090005" w:tentative="1">
      <w:start w:val="1"/>
      <w:numFmt w:val="bullet"/>
      <w:lvlText w:val=""/>
      <w:lvlJc w:val="left"/>
      <w:pPr>
        <w:ind w:left="5278" w:hanging="360"/>
      </w:pPr>
      <w:rPr>
        <w:rFonts w:ascii="Wingdings" w:hAnsi="Wingdings" w:hint="default"/>
      </w:rPr>
    </w:lvl>
    <w:lvl w:ilvl="6" w:tplc="18090001" w:tentative="1">
      <w:start w:val="1"/>
      <w:numFmt w:val="bullet"/>
      <w:lvlText w:val=""/>
      <w:lvlJc w:val="left"/>
      <w:pPr>
        <w:ind w:left="5998" w:hanging="360"/>
      </w:pPr>
      <w:rPr>
        <w:rFonts w:ascii="Symbol" w:hAnsi="Symbol" w:hint="default"/>
      </w:rPr>
    </w:lvl>
    <w:lvl w:ilvl="7" w:tplc="18090003" w:tentative="1">
      <w:start w:val="1"/>
      <w:numFmt w:val="bullet"/>
      <w:lvlText w:val="o"/>
      <w:lvlJc w:val="left"/>
      <w:pPr>
        <w:ind w:left="6718" w:hanging="360"/>
      </w:pPr>
      <w:rPr>
        <w:rFonts w:ascii="Courier New" w:hAnsi="Courier New" w:cs="Courier New" w:hint="default"/>
      </w:rPr>
    </w:lvl>
    <w:lvl w:ilvl="8" w:tplc="18090005" w:tentative="1">
      <w:start w:val="1"/>
      <w:numFmt w:val="bullet"/>
      <w:lvlText w:val=""/>
      <w:lvlJc w:val="left"/>
      <w:pPr>
        <w:ind w:left="74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E0E3A"/>
    <w:rsid w:val="001F6468"/>
    <w:rsid w:val="004C7738"/>
    <w:rsid w:val="00FE0E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1F6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46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F6468"/>
    <w:pPr>
      <w:ind w:left="720"/>
      <w:contextualSpacing/>
    </w:pPr>
  </w:style>
  <w:style w:type="paragraph" w:styleId="Header">
    <w:name w:val="header"/>
    <w:basedOn w:val="Normal"/>
    <w:link w:val="HeaderChar"/>
    <w:uiPriority w:val="99"/>
    <w:unhideWhenUsed/>
    <w:rsid w:val="001F6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468"/>
  </w:style>
  <w:style w:type="paragraph" w:styleId="Footer">
    <w:name w:val="footer"/>
    <w:basedOn w:val="Normal"/>
    <w:link w:val="FooterChar"/>
    <w:uiPriority w:val="99"/>
    <w:unhideWhenUsed/>
    <w:rsid w:val="001F6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BE91-383C-4D6E-BE2C-433B7B29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Brewer</dc:creator>
  <cp:lastModifiedBy>Catherine Brewer</cp:lastModifiedBy>
  <cp:revision>2</cp:revision>
  <dcterms:created xsi:type="dcterms:W3CDTF">2013-11-25T14:03:00Z</dcterms:created>
  <dcterms:modified xsi:type="dcterms:W3CDTF">2013-11-25T14:03:00Z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2013-10-18T00:00:00Z</vt:filetime>
  </property>
  <property fmtid="{D5CDD505-2E9C-101B-9397-08002B2CF9AE}" pid="3" name="LastSaved">
    <vt:filetime>2013-11-25T00:00:00Z</vt:filetime>
  </property>
</Properties>
</file>